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河南省社会主义学院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2016-2017</w:t>
      </w:r>
      <w:r>
        <w:rPr>
          <w:rFonts w:hint="eastAsia"/>
          <w:b/>
          <w:bCs/>
          <w:sz w:val="44"/>
          <w:szCs w:val="44"/>
        </w:rPr>
        <w:t>年度</w:t>
      </w:r>
      <w:r>
        <w:rPr>
          <w:b/>
          <w:bCs/>
          <w:sz w:val="44"/>
          <w:szCs w:val="44"/>
        </w:rPr>
        <w:t xml:space="preserve"> 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重点研究课题</w:t>
      </w:r>
      <w:r>
        <w:rPr>
          <w:rFonts w:hint="eastAsia"/>
          <w:b/>
          <w:bCs/>
          <w:sz w:val="44"/>
          <w:szCs w:val="44"/>
          <w:lang w:val="en-US" w:eastAsia="zh-CN"/>
        </w:rPr>
        <w:t>结</w:t>
      </w:r>
      <w:r>
        <w:rPr>
          <w:rFonts w:hint="eastAsia"/>
          <w:b/>
          <w:bCs/>
          <w:sz w:val="44"/>
          <w:szCs w:val="44"/>
        </w:rPr>
        <w:t>项名单</w:t>
      </w:r>
    </w:p>
    <w:tbl>
      <w:tblPr>
        <w:tblStyle w:val="5"/>
        <w:tblpPr w:leftFromText="180" w:rightFromText="180" w:vertAnchor="text" w:horzAnchor="page" w:tblpX="1905" w:tblpY="104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435"/>
        <w:gridCol w:w="1125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立项编号</w:t>
            </w:r>
          </w:p>
        </w:tc>
        <w:tc>
          <w:tcPr>
            <w:tcW w:w="3435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课题名称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课题负责人</w:t>
            </w:r>
          </w:p>
        </w:tc>
        <w:tc>
          <w:tcPr>
            <w:tcW w:w="2272" w:type="dxa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HN201602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统一战线在“一带一路”战略中的作用研究——以研究民主党派致公党作用为例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王静华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新乡市社会主义学院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HN201603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构建健康政商关系研究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程红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济源市社会主义学院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HN201604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发挥社会主义学院智库作用研究 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曾凡清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郑州市社会主义学院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HN201605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新时期民主党派市级以下组织工作研究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杨娅辉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焦作市委统战部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HN201606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加强民主党派民主监督研究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董云蒂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洛阳市社会主义学院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HN201607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加强对非公有制经济人士年轻一代的思想引导研究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叶德跃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南阳市社会主义学院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HN201608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依法管理宗教事务研究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范桂红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郑州市社会主义学院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HN201609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新媒体代表人士统战工作研究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韩欣玲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周口市社会主义学院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HN201610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企业搭乘中欧班列车开拓“一带一路”新商机——以郑、蓉、渝为例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王贝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开封市社会主义学院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HN201611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构建“亲”“清”型政商关系研究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许飞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漯河市社会主义学院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HN201612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统战系统干部教育培训项目评估研究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李战宏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济源市社会主义学院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HN201613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统一战线一致性和多样性关系研究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任士敏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焦作市社会主义学院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HN201614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“互联网+”与基层统战工作创新研究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薛朝政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汝州市委统战部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HN201615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河南省留学归国人员的统战工作研究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吕兰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济源市社会主义学院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HN201616</w:t>
            </w:r>
          </w:p>
        </w:tc>
        <w:tc>
          <w:tcPr>
            <w:tcW w:w="3435" w:type="dxa"/>
          </w:tcPr>
          <w:p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公民身份视域内非公有制经济人士年轻一代社会责任感培育研究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张正瑞</w:t>
            </w:r>
          </w:p>
        </w:tc>
        <w:tc>
          <w:tcPr>
            <w:tcW w:w="2272" w:type="dxa"/>
          </w:tcPr>
          <w:p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洛阳理工学院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HN201617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我国多党合作制度效能研究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王远启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河南省</w:t>
            </w:r>
            <w:r>
              <w:rPr>
                <w:rFonts w:hint="eastAsia"/>
                <w:color w:val="000000"/>
                <w:sz w:val="24"/>
                <w:szCs w:val="28"/>
              </w:rPr>
              <w:t>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HN201618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依法管理宗教事务研究 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袁春红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河南省</w:t>
            </w:r>
            <w:r>
              <w:rPr>
                <w:rFonts w:hint="eastAsia"/>
                <w:color w:val="000000"/>
                <w:sz w:val="24"/>
                <w:szCs w:val="28"/>
              </w:rPr>
              <w:t>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HN201619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民主党派解决自身问题研究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张鹏立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河南省</w:t>
            </w:r>
            <w:r>
              <w:rPr>
                <w:rFonts w:hint="eastAsia"/>
                <w:color w:val="000000"/>
                <w:sz w:val="24"/>
                <w:szCs w:val="28"/>
              </w:rPr>
              <w:t>社会主义学院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690" w:type="dxa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</w:p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HN201620</w:t>
            </w:r>
          </w:p>
        </w:tc>
        <w:tc>
          <w:tcPr>
            <w:tcW w:w="3435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马克思主义宗教观中国化的时代内涵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韩松洋</w:t>
            </w:r>
          </w:p>
        </w:tc>
        <w:tc>
          <w:tcPr>
            <w:tcW w:w="2272" w:type="dxa"/>
          </w:tcPr>
          <w:p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河南省</w:t>
            </w:r>
            <w:r>
              <w:rPr>
                <w:rFonts w:hint="eastAsia"/>
                <w:color w:val="000000"/>
                <w:sz w:val="24"/>
                <w:szCs w:val="28"/>
              </w:rPr>
              <w:t>社会主义学院</w:t>
            </w:r>
          </w:p>
        </w:tc>
      </w:tr>
    </w:tbl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B89"/>
    <w:rsid w:val="00104C5F"/>
    <w:rsid w:val="0025365C"/>
    <w:rsid w:val="003E5CB5"/>
    <w:rsid w:val="00B37B89"/>
    <w:rsid w:val="00FA59CD"/>
    <w:rsid w:val="206E6C57"/>
    <w:rsid w:val="6A9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763</Characters>
  <Lines>6</Lines>
  <Paragraphs>1</Paragraphs>
  <ScaleCrop>false</ScaleCrop>
  <LinksUpToDate>false</LinksUpToDate>
  <CharactersWithSpaces>895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2016-10-19T01:35:00Z</dcterms:created>
  <dc:creator>Joya WANG</dc:creator>
  <cp:lastModifiedBy>huawutai-pc</cp:lastModifiedBy>
  <cp:lastPrinted>2017-12-08T03:37:18Z</cp:lastPrinted>
  <dcterms:modified xsi:type="dcterms:W3CDTF">2017-12-08T03:38:17Z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